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4" w:type="dxa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DD4987" w:rsidTr="00DD6FDA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32"/>
                <w:szCs w:val="32"/>
              </w:rPr>
              <w:t>Académie de la Martinique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88249B">
              <w:rPr>
                <w:rFonts w:ascii="Times New Roman" w:hAnsi="Times New Roman"/>
                <w:b/>
                <w:sz w:val="32"/>
                <w:szCs w:val="32"/>
              </w:rPr>
              <w:t>Centre de l’épreuve</w:t>
            </w:r>
            <w:r>
              <w:rPr>
                <w:rFonts w:ascii="Times New Roman" w:hAnsi="Times New Roman"/>
                <w:sz w:val="32"/>
                <w:szCs w:val="32"/>
              </w:rPr>
              <w:t> :</w:t>
            </w:r>
          </w:p>
        </w:tc>
      </w:tr>
      <w:tr w:rsidR="00DD4987" w:rsidTr="00DD6FDA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DD4987" w:rsidRDefault="00DD4987" w:rsidP="00DD6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987" w:rsidRDefault="00DD4987" w:rsidP="00DD6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A82E8D">
              <w:rPr>
                <w:rFonts w:ascii="Times New Roman" w:hAnsi="Times New Roman"/>
                <w:b/>
                <w:i/>
                <w:sz w:val="24"/>
                <w:szCs w:val="24"/>
              </w:rPr>
              <w:t>Sciences physiques&amp;chimiques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oral de contrôle du bac pro </w:t>
            </w:r>
          </w:p>
          <w:p w:rsidR="00DD4987" w:rsidRDefault="00DD4987" w:rsidP="00DD6F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session 2013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987" w:rsidRDefault="00DD4987" w:rsidP="00DD6F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DD4987" w:rsidRDefault="00DD4987" w:rsidP="00DD6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DD4987" w:rsidTr="00DD6FD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DD4987" w:rsidRDefault="00DD4987" w:rsidP="00DD6FD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987" w:rsidRDefault="00DD4987" w:rsidP="00DD6F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DD4987" w:rsidRDefault="00DD4987" w:rsidP="00DD6F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987" w:rsidRDefault="00DD4987" w:rsidP="00DD6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DD4987" w:rsidRDefault="00DD4987" w:rsidP="00DD6F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DD4987" w:rsidRDefault="00DD4987" w:rsidP="00DD6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987" w:rsidRDefault="00DD4987" w:rsidP="00DD6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987" w:rsidTr="00DD6FD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4987" w:rsidRDefault="00DD4987" w:rsidP="00DD6F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987" w:rsidTr="00DD6FDA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87" w:rsidRDefault="00DD4987" w:rsidP="00DD6FD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Calculatrice autorisée (conformément à la circulaire n° 99-186 du 16 novembre 1999).</w:t>
            </w:r>
          </w:p>
        </w:tc>
      </w:tr>
    </w:tbl>
    <w:p w:rsidR="00DD4987" w:rsidRDefault="00DD4987" w:rsidP="00DD4987">
      <w:pPr>
        <w:pStyle w:val="Default"/>
        <w:rPr>
          <w:rFonts w:ascii="Comic Sans MS" w:hAnsi="Comic Sans MS"/>
        </w:rPr>
      </w:pPr>
    </w:p>
    <w:p w:rsidR="00DD4987" w:rsidRPr="00DD4987" w:rsidRDefault="00DD4987" w:rsidP="00DD4987">
      <w:pPr>
        <w:pStyle w:val="Default"/>
        <w:rPr>
          <w:rFonts w:ascii="Comic Sans MS" w:hAnsi="Comic Sans MS"/>
        </w:rPr>
      </w:pPr>
      <w:r w:rsidRPr="00DD4987">
        <w:rPr>
          <w:rFonts w:ascii="Comic Sans MS" w:hAnsi="Comic Sans MS"/>
        </w:rPr>
        <w:t xml:space="preserve">Paul se sent plus léger sous l’eau qu’en dehors. </w:t>
      </w:r>
      <w:r w:rsidR="00534887">
        <w:rPr>
          <w:rFonts w:ascii="Comic Sans MS" w:hAnsi="Comic Sans MS"/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haracter">
              <wp:posOffset>1081405</wp:posOffset>
            </wp:positionH>
            <wp:positionV relativeFrom="paragraph">
              <wp:posOffset>88265</wp:posOffset>
            </wp:positionV>
            <wp:extent cx="1771650" cy="1495425"/>
            <wp:effectExtent l="19050" t="0" r="0" b="0"/>
            <wp:wrapTight wrapText="bothSides">
              <wp:wrapPolygon edited="0">
                <wp:start x="-232" y="0"/>
                <wp:lineTo x="-232" y="21462"/>
                <wp:lineTo x="21600" y="21462"/>
                <wp:lineTo x="21600" y="0"/>
                <wp:lineTo x="-232" y="0"/>
              </wp:wrapPolygon>
            </wp:wrapTight>
            <wp:docPr id="1" name="il_fi" descr="http://www.natationpourtous.com/debuter/immersions/images/immersion-te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atationpourtous.com/debuter/immersions/images/immersion-tet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0308" b="7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987" w:rsidRPr="00DD4987" w:rsidRDefault="00DD4987" w:rsidP="00DD4987">
      <w:pPr>
        <w:pStyle w:val="Default"/>
        <w:rPr>
          <w:rFonts w:ascii="Comic Sans MS" w:hAnsi="Comic Sans MS"/>
        </w:rPr>
      </w:pPr>
    </w:p>
    <w:p w:rsidR="00DD4987" w:rsidRPr="00DD4987" w:rsidRDefault="00DD4987" w:rsidP="00D818C8">
      <w:pPr>
        <w:pStyle w:val="Default"/>
        <w:jc w:val="both"/>
        <w:rPr>
          <w:rFonts w:ascii="Comic Sans MS" w:hAnsi="Comic Sans MS"/>
        </w:rPr>
      </w:pPr>
      <w:r w:rsidRPr="00DD4987">
        <w:rPr>
          <w:rFonts w:ascii="Comic Sans MS" w:hAnsi="Comic Sans MS"/>
        </w:rPr>
        <w:t xml:space="preserve">Il affirme que sous l'eau, son poids n'est pas le même que dans l'air. </w:t>
      </w:r>
    </w:p>
    <w:p w:rsidR="00DD4987" w:rsidRPr="00DD4987" w:rsidRDefault="00DD4987" w:rsidP="00DD4987">
      <w:pPr>
        <w:pStyle w:val="Default"/>
        <w:jc w:val="center"/>
        <w:rPr>
          <w:rFonts w:ascii="Comic Sans MS" w:hAnsi="Comic Sans MS"/>
          <w:b/>
          <w:color w:val="244061" w:themeColor="accent1" w:themeShade="80"/>
        </w:rPr>
      </w:pPr>
      <w:r w:rsidRPr="00DD4987">
        <w:rPr>
          <w:rFonts w:ascii="Comic Sans MS" w:hAnsi="Comic Sans MS"/>
          <w:b/>
          <w:color w:val="244061" w:themeColor="accent1" w:themeShade="80"/>
        </w:rPr>
        <w:t xml:space="preserve">Paul a-t-il raison ? </w:t>
      </w:r>
    </w:p>
    <w:p w:rsidR="00DD4987" w:rsidRPr="00DD4987" w:rsidRDefault="00DD4987" w:rsidP="00DD4987">
      <w:pPr>
        <w:pStyle w:val="Default"/>
        <w:jc w:val="center"/>
        <w:rPr>
          <w:rFonts w:ascii="Comic Sans MS" w:hAnsi="Comic Sans MS"/>
          <w:b/>
        </w:rPr>
      </w:pPr>
    </w:p>
    <w:p w:rsidR="00DD4987" w:rsidRPr="00DD4987" w:rsidRDefault="00DD4987" w:rsidP="00DD4987">
      <w:pPr>
        <w:pStyle w:val="Default"/>
        <w:rPr>
          <w:rFonts w:ascii="Comic Sans MS" w:hAnsi="Comic Sans MS"/>
          <w:b/>
          <w:color w:val="632423" w:themeColor="accent2" w:themeShade="80"/>
        </w:rPr>
      </w:pPr>
      <w:r w:rsidRPr="00DD4987">
        <w:rPr>
          <w:rFonts w:ascii="Comic Sans MS" w:hAnsi="Comic Sans MS"/>
          <w:b/>
          <w:color w:val="632423" w:themeColor="accent2" w:themeShade="80"/>
        </w:rPr>
        <w:t>Comment expliquer sa sensation de « légèreté » ?</w:t>
      </w:r>
    </w:p>
    <w:p w:rsidR="00B21067" w:rsidRDefault="00B21067"/>
    <w:p w:rsidR="00DD4987" w:rsidRPr="00DD4987" w:rsidRDefault="00DD4987" w:rsidP="00DD4987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/>
          <w:color w:val="984806" w:themeColor="accent6" w:themeShade="80"/>
        </w:rPr>
      </w:pPr>
      <w:r w:rsidRPr="00DD4987">
        <w:rPr>
          <w:rFonts w:ascii="Comic Sans MS" w:eastAsiaTheme="minorHAnsi" w:hAnsi="Comic Sans MS"/>
          <w:b/>
          <w:bCs/>
          <w:color w:val="984806" w:themeColor="accent6" w:themeShade="80"/>
        </w:rPr>
        <w:t xml:space="preserve"> S'approprier </w:t>
      </w:r>
      <w:r w:rsidRPr="00DD4987">
        <w:rPr>
          <w:rFonts w:ascii="Comic Sans MS" w:eastAsiaTheme="minorHAnsi" w:hAnsi="Comic Sans MS"/>
          <w:color w:val="984806" w:themeColor="accent6" w:themeShade="80"/>
        </w:rPr>
        <w:t xml:space="preserve">et </w:t>
      </w:r>
      <w:r w:rsidRPr="00DD4987">
        <w:rPr>
          <w:rFonts w:ascii="Comic Sans MS" w:eastAsiaTheme="minorHAnsi" w:hAnsi="Comic Sans MS"/>
          <w:b/>
          <w:bCs/>
          <w:color w:val="984806" w:themeColor="accent6" w:themeShade="80"/>
        </w:rPr>
        <w:t xml:space="preserve">analyser </w:t>
      </w:r>
      <w:r w:rsidRPr="00DD4987">
        <w:rPr>
          <w:rFonts w:ascii="Comic Sans MS" w:eastAsiaTheme="minorHAnsi" w:hAnsi="Comic Sans MS"/>
          <w:color w:val="984806" w:themeColor="accent6" w:themeShade="80"/>
        </w:rPr>
        <w:t>la situati</w:t>
      </w:r>
      <w:r>
        <w:rPr>
          <w:rFonts w:ascii="Comic Sans MS" w:eastAsiaTheme="minorHAnsi" w:hAnsi="Comic Sans MS"/>
          <w:color w:val="984806" w:themeColor="accent6" w:themeShade="80"/>
        </w:rPr>
        <w:t>on</w:t>
      </w:r>
    </w:p>
    <w:p w:rsidR="00DD4987" w:rsidRPr="00DD4987" w:rsidRDefault="00DD4987" w:rsidP="00DD4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</w:rPr>
      </w:pPr>
    </w:p>
    <w:p w:rsidR="00DD4987" w:rsidRPr="00DD4987" w:rsidRDefault="00DD4987" w:rsidP="00DD4987">
      <w:pPr>
        <w:jc w:val="both"/>
        <w:rPr>
          <w:rFonts w:ascii="Times New Roman" w:eastAsiaTheme="minorHAnsi" w:hAnsi="Times New Roman"/>
        </w:rPr>
      </w:pPr>
      <w:r w:rsidRPr="00DD4987">
        <w:rPr>
          <w:rFonts w:ascii="Times New Roman" w:eastAsiaTheme="minorHAnsi" w:hAnsi="Times New Roman"/>
        </w:rPr>
        <w:t xml:space="preserve">1. Quelle relation existe entre le poids P d'un corps, sa masse m et l'intensité de la pesanteur </w:t>
      </w:r>
      <w:r w:rsidRPr="00DD4987">
        <w:rPr>
          <w:rFonts w:ascii="Times New Roman" w:eastAsiaTheme="minorHAnsi" w:hAnsi="Times New Roman"/>
          <w:i/>
        </w:rPr>
        <w:t>g</w:t>
      </w:r>
      <w:r w:rsidRPr="00DD4987">
        <w:rPr>
          <w:rFonts w:ascii="Times New Roman" w:eastAsiaTheme="minorHAnsi" w:hAnsi="Times New Roman"/>
        </w:rPr>
        <w:t xml:space="preserve"> ? </w:t>
      </w:r>
    </w:p>
    <w:p w:rsidR="00DD4987" w:rsidRPr="00DD4987" w:rsidRDefault="00DD4987" w:rsidP="00DD4987">
      <w:pPr>
        <w:jc w:val="both"/>
        <w:rPr>
          <w:rFonts w:ascii="Times New Roman" w:eastAsiaTheme="minorHAnsi" w:hAnsi="Times New Roman"/>
          <w:bCs/>
        </w:rPr>
      </w:pPr>
      <w:r w:rsidRPr="00DD4987">
        <w:rPr>
          <w:rFonts w:ascii="Times New Roman" w:eastAsiaTheme="minorHAnsi" w:hAnsi="Times New Roman"/>
          <w:bCs/>
        </w:rPr>
        <w:t>……………………………………………………………………………………………….……………………………………..………</w:t>
      </w:r>
      <w:r>
        <w:rPr>
          <w:rFonts w:ascii="Times New Roman" w:eastAsiaTheme="minorHAnsi" w:hAnsi="Times New Roman"/>
          <w:bCs/>
        </w:rPr>
        <w:t>…………………………………………………………………………………………</w:t>
      </w:r>
    </w:p>
    <w:p w:rsidR="00DD4987" w:rsidRPr="00DD4987" w:rsidRDefault="00DD4987" w:rsidP="00DD4987">
      <w:pPr>
        <w:jc w:val="both"/>
        <w:rPr>
          <w:rFonts w:ascii="Times New Roman" w:eastAsiaTheme="minorHAnsi" w:hAnsi="Times New Roman"/>
          <w:bCs/>
        </w:rPr>
      </w:pPr>
      <w:r w:rsidRPr="00DD4987">
        <w:rPr>
          <w:rFonts w:ascii="Times New Roman" w:eastAsiaTheme="minorHAnsi" w:hAnsi="Times New Roman"/>
          <w:bCs/>
        </w:rPr>
        <w:t>2</w:t>
      </w:r>
      <w:r w:rsidR="00E67B1D">
        <w:rPr>
          <w:rFonts w:ascii="Times New Roman" w:eastAsiaTheme="minorHAnsi" w:hAnsi="Times New Roman"/>
          <w:bCs/>
        </w:rPr>
        <w:t>.</w:t>
      </w:r>
      <w:r w:rsidRPr="00DD4987">
        <w:rPr>
          <w:rFonts w:ascii="Times New Roman" w:eastAsiaTheme="minorHAnsi" w:hAnsi="Times New Roman"/>
          <w:bCs/>
        </w:rPr>
        <w:t xml:space="preserve"> </w:t>
      </w:r>
      <w:r>
        <w:rPr>
          <w:rFonts w:ascii="Times New Roman" w:eastAsiaTheme="minorHAnsi" w:hAnsi="Times New Roman"/>
          <w:bCs/>
        </w:rPr>
        <w:t>Paul pèse 7</w:t>
      </w:r>
      <w:r w:rsidRPr="00DD4987">
        <w:rPr>
          <w:rFonts w:ascii="Times New Roman" w:eastAsiaTheme="minorHAnsi" w:hAnsi="Times New Roman"/>
          <w:bCs/>
        </w:rPr>
        <w:t>0 k</w:t>
      </w:r>
      <w:r>
        <w:rPr>
          <w:rFonts w:ascii="Times New Roman" w:eastAsiaTheme="minorHAnsi" w:hAnsi="Times New Roman"/>
          <w:bCs/>
        </w:rPr>
        <w:t xml:space="preserve">g, calculer son poids P, </w:t>
      </w:r>
      <w:r w:rsidRPr="00DD4987">
        <w:rPr>
          <w:rFonts w:ascii="Times New Roman" w:eastAsiaTheme="minorHAnsi" w:hAnsi="Times New Roman"/>
          <w:bCs/>
        </w:rPr>
        <w:t xml:space="preserve">sachant que l’intensité de pesanteur </w:t>
      </w:r>
      <w:r w:rsidRPr="00DD4987">
        <w:rPr>
          <w:rFonts w:ascii="Times New Roman" w:eastAsiaTheme="minorHAnsi" w:hAnsi="Times New Roman"/>
          <w:bCs/>
          <w:i/>
        </w:rPr>
        <w:t>g</w:t>
      </w:r>
      <w:r w:rsidRPr="00DD4987">
        <w:rPr>
          <w:rFonts w:ascii="Times New Roman" w:eastAsiaTheme="minorHAnsi" w:hAnsi="Times New Roman"/>
          <w:bCs/>
        </w:rPr>
        <w:t xml:space="preserve"> vaut 10 N/kg.</w:t>
      </w:r>
    </w:p>
    <w:p w:rsidR="00DD4987" w:rsidRDefault="00DD4987" w:rsidP="00DD4987">
      <w:pPr>
        <w:jc w:val="both"/>
        <w:rPr>
          <w:rFonts w:ascii="Times New Roman" w:eastAsiaTheme="minorHAnsi" w:hAnsi="Times New Roman"/>
          <w:bCs/>
        </w:rPr>
      </w:pPr>
      <w:r w:rsidRPr="00DD4987">
        <w:rPr>
          <w:rFonts w:ascii="Times New Roman" w:eastAsiaTheme="minorHAnsi" w:hAnsi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Theme="minorHAnsi" w:hAnsi="Times New Roman"/>
          <w:bCs/>
        </w:rPr>
        <w:t>……</w:t>
      </w:r>
    </w:p>
    <w:p w:rsidR="00E67B1D" w:rsidRPr="00DD4987" w:rsidRDefault="00E67B1D" w:rsidP="00DD4987">
      <w:pPr>
        <w:jc w:val="both"/>
        <w:rPr>
          <w:rFonts w:ascii="Times New Roman" w:eastAsiaTheme="minorHAnsi" w:hAnsi="Times New Roman"/>
          <w:color w:val="000000"/>
        </w:rPr>
      </w:pPr>
      <w:r w:rsidRPr="00E67B1D">
        <w:rPr>
          <w:rFonts w:ascii="Comic Sans MS" w:hAnsi="Comic Sans MS" w:cs="Comic Sans MS"/>
          <w:b/>
          <w:bCs/>
          <w:color w:val="984806" w:themeColor="accent6" w:themeShade="80"/>
        </w:rPr>
        <w:t>Expérimenter.</w:t>
      </w:r>
    </w:p>
    <w:p w:rsidR="00DD4987" w:rsidRPr="00DD4987" w:rsidRDefault="00DD4987" w:rsidP="00DD4987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</w:rPr>
        <w:t>3</w:t>
      </w:r>
      <w:r w:rsidR="00E67B1D">
        <w:rPr>
          <w:rFonts w:ascii="Times New Roman" w:eastAsiaTheme="minorHAnsi" w:hAnsi="Times New Roman"/>
        </w:rPr>
        <w:t>.</w:t>
      </w:r>
      <w:r>
        <w:rPr>
          <w:rFonts w:ascii="Times New Roman" w:eastAsiaTheme="minorHAnsi" w:hAnsi="Times New Roman"/>
        </w:rPr>
        <w:t xml:space="preserve"> Paul</w:t>
      </w:r>
      <w:r w:rsidRPr="00DD4987">
        <w:rPr>
          <w:rFonts w:ascii="Times New Roman" w:eastAsiaTheme="minorHAnsi" w:hAnsi="Times New Roman"/>
        </w:rPr>
        <w:t xml:space="preserve"> souhaite </w:t>
      </w:r>
      <w:r>
        <w:rPr>
          <w:rFonts w:ascii="Times New Roman" w:eastAsiaTheme="minorHAnsi" w:hAnsi="Times New Roman"/>
        </w:rPr>
        <w:t>réaliser une expérience pour vérifier son hypothèse</w:t>
      </w:r>
      <w:r w:rsidRPr="00DD4987"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Choisir le bon schéma du montage qu’il devra réaliser.</w:t>
      </w:r>
    </w:p>
    <w:tbl>
      <w:tblPr>
        <w:tblStyle w:val="Grilledutableau"/>
        <w:tblW w:w="0" w:type="auto"/>
        <w:tblInd w:w="1299" w:type="dxa"/>
        <w:tblLook w:val="04A0"/>
      </w:tblPr>
      <w:tblGrid>
        <w:gridCol w:w="3912"/>
        <w:gridCol w:w="3828"/>
      </w:tblGrid>
      <w:tr w:rsidR="00DD4987" w:rsidTr="00DD4987">
        <w:trPr>
          <w:trHeight w:val="3315"/>
        </w:trPr>
        <w:tc>
          <w:tcPr>
            <w:tcW w:w="3912" w:type="dxa"/>
          </w:tcPr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485900" cy="1657350"/>
                  <wp:effectExtent l="19050" t="0" r="0" b="0"/>
                  <wp:docPr id="25" name="Image 25" descr="C:\Users\Jean Charles\Pictures\2012-06-27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Jean Charles\Pictures\2012-06-27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DD4987" w:rsidRPr="003E593B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Schéma 1</w:t>
            </w:r>
          </w:p>
        </w:tc>
        <w:tc>
          <w:tcPr>
            <w:tcW w:w="3828" w:type="dxa"/>
          </w:tcPr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866900" cy="1466850"/>
                  <wp:effectExtent l="19050" t="0" r="0" b="0"/>
                  <wp:docPr id="27" name="Image 27" descr="C:\Users\Jean Charles\Pictures\2012-06-27\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Jean Charles\Pictures\2012-06-27\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DD4987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DD4987" w:rsidRPr="003E593B" w:rsidRDefault="00DD4987" w:rsidP="00DD6FDA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Schéma 2</w:t>
            </w:r>
          </w:p>
        </w:tc>
      </w:tr>
    </w:tbl>
    <w:p w:rsidR="00DD4987" w:rsidRPr="00DD4987" w:rsidRDefault="00DD4987" w:rsidP="00DD4987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DD4987" w:rsidRDefault="00534887" w:rsidP="00DD4987">
      <w:pPr>
        <w:pStyle w:val="Default"/>
        <w:jc w:val="both"/>
        <w:rPr>
          <w:sz w:val="22"/>
          <w:szCs w:val="22"/>
        </w:rPr>
      </w:pPr>
      <w:r>
        <w:rPr>
          <w:bCs/>
          <w:sz w:val="22"/>
          <w:szCs w:val="22"/>
        </w:rPr>
        <w:t>4</w:t>
      </w:r>
      <w:r w:rsidR="00DD4987" w:rsidRPr="00DD4987">
        <w:rPr>
          <w:bCs/>
          <w:sz w:val="22"/>
          <w:szCs w:val="22"/>
        </w:rPr>
        <w:t>.</w:t>
      </w:r>
      <w:r w:rsidR="00DD4987" w:rsidRPr="00DD4987">
        <w:rPr>
          <w:b/>
          <w:bCs/>
          <w:sz w:val="22"/>
          <w:szCs w:val="22"/>
        </w:rPr>
        <w:t xml:space="preserve"> Décrire </w:t>
      </w:r>
      <w:r w:rsidR="00DD4987">
        <w:rPr>
          <w:sz w:val="22"/>
          <w:szCs w:val="22"/>
        </w:rPr>
        <w:t>le</w:t>
      </w:r>
      <w:r w:rsidR="00DD4987" w:rsidRPr="00DD4987">
        <w:rPr>
          <w:sz w:val="22"/>
          <w:szCs w:val="22"/>
        </w:rPr>
        <w:t xml:space="preserve"> protocole expérimental</w:t>
      </w:r>
      <w:r w:rsidR="00DD4987">
        <w:rPr>
          <w:sz w:val="22"/>
          <w:szCs w:val="22"/>
        </w:rPr>
        <w:t xml:space="preserve"> correspondant</w:t>
      </w:r>
      <w:r w:rsidR="00C41483">
        <w:rPr>
          <w:sz w:val="22"/>
          <w:szCs w:val="22"/>
        </w:rPr>
        <w:t xml:space="preserve"> en nommant le matériel utilisé</w:t>
      </w:r>
      <w:r w:rsidR="00DD4987" w:rsidRPr="00DD4987">
        <w:rPr>
          <w:sz w:val="22"/>
          <w:szCs w:val="22"/>
        </w:rPr>
        <w:t xml:space="preserve">. </w:t>
      </w:r>
    </w:p>
    <w:p w:rsidR="00DD4987" w:rsidRPr="00DD4987" w:rsidRDefault="00DD4987" w:rsidP="00DD4987">
      <w:pPr>
        <w:pStyle w:val="Default"/>
        <w:jc w:val="both"/>
        <w:rPr>
          <w:sz w:val="22"/>
          <w:szCs w:val="22"/>
        </w:rPr>
      </w:pPr>
    </w:p>
    <w:p w:rsidR="00DD4987" w:rsidRDefault="00DD4987" w:rsidP="00DD4987">
      <w:pPr>
        <w:spacing w:after="0"/>
        <w:jc w:val="both"/>
        <w:rPr>
          <w:rFonts w:ascii="Times New Roman" w:hAnsi="Times New Roman"/>
          <w:noProof/>
          <w:lang w:eastAsia="fr-FR"/>
        </w:rPr>
      </w:pPr>
      <w:r w:rsidRPr="00DD4987">
        <w:rPr>
          <w:rFonts w:ascii="Times New Roman" w:hAnsi="Times New Roman"/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noProof/>
          <w:lang w:eastAsia="fr-FR"/>
        </w:rPr>
        <w:t>…………..</w:t>
      </w:r>
    </w:p>
    <w:p w:rsidR="00DD4987" w:rsidRDefault="00DD4987" w:rsidP="00DD4987">
      <w:pPr>
        <w:spacing w:after="0"/>
        <w:jc w:val="both"/>
        <w:rPr>
          <w:rFonts w:ascii="Times New Roman" w:hAnsi="Times New Roman"/>
          <w:noProof/>
          <w:lang w:eastAsia="fr-FR"/>
        </w:rPr>
      </w:pPr>
    </w:p>
    <w:p w:rsidR="000114B9" w:rsidRPr="000114B9" w:rsidRDefault="00534887" w:rsidP="00E67B1D">
      <w:pPr>
        <w:pStyle w:val="Default"/>
        <w:spacing w:after="200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E67B1D">
        <w:rPr>
          <w:sz w:val="22"/>
          <w:szCs w:val="22"/>
        </w:rPr>
        <w:t xml:space="preserve"> Les résultats d’expérience sont dans le tableau ci-dessous, compléter le tableau.</w:t>
      </w:r>
    </w:p>
    <w:tbl>
      <w:tblPr>
        <w:tblStyle w:val="Grilledutableau"/>
        <w:tblW w:w="0" w:type="auto"/>
        <w:tblLook w:val="04A0"/>
      </w:tblPr>
      <w:tblGrid>
        <w:gridCol w:w="2517"/>
        <w:gridCol w:w="2479"/>
        <w:gridCol w:w="2487"/>
        <w:gridCol w:w="2513"/>
      </w:tblGrid>
      <w:tr w:rsidR="00B31D89" w:rsidRPr="000114B9" w:rsidTr="00DD6FDA">
        <w:trPr>
          <w:trHeight w:val="340"/>
        </w:trPr>
        <w:tc>
          <w:tcPr>
            <w:tcW w:w="2649" w:type="dxa"/>
            <w:vAlign w:val="center"/>
          </w:tcPr>
          <w:p w:rsidR="000114B9" w:rsidRPr="000114B9" w:rsidRDefault="000114B9" w:rsidP="00B31D8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vAlign w:val="center"/>
          </w:tcPr>
          <w:p w:rsidR="000114B9" w:rsidRPr="000114B9" w:rsidRDefault="00B31D89" w:rsidP="00DD6FD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m= 70g</w:t>
            </w:r>
          </w:p>
        </w:tc>
        <w:tc>
          <w:tcPr>
            <w:tcW w:w="2649" w:type="dxa"/>
            <w:vAlign w:val="center"/>
          </w:tcPr>
          <w:p w:rsidR="000114B9" w:rsidRPr="000114B9" w:rsidRDefault="00B31D89" w:rsidP="00DD6FD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m= 100g</w:t>
            </w:r>
          </w:p>
        </w:tc>
        <w:tc>
          <w:tcPr>
            <w:tcW w:w="2650" w:type="dxa"/>
            <w:vAlign w:val="center"/>
          </w:tcPr>
          <w:p w:rsidR="000114B9" w:rsidRPr="000114B9" w:rsidRDefault="00B31D89" w:rsidP="00DD6FD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m=200g</w:t>
            </w:r>
          </w:p>
        </w:tc>
      </w:tr>
      <w:tr w:rsidR="00B31D89" w:rsidRPr="000114B9" w:rsidTr="00DD6FDA">
        <w:trPr>
          <w:trHeight w:val="850"/>
        </w:trPr>
        <w:tc>
          <w:tcPr>
            <w:tcW w:w="2649" w:type="dxa"/>
            <w:vAlign w:val="center"/>
          </w:tcPr>
          <w:p w:rsidR="000114B9" w:rsidRPr="000114B9" w:rsidRDefault="000114B9" w:rsidP="00DD6FDA">
            <w:pPr>
              <w:jc w:val="center"/>
              <w:rPr>
                <w:rFonts w:ascii="Times New Roman" w:hAnsi="Times New Roman"/>
              </w:rPr>
            </w:pPr>
            <w:r w:rsidRPr="000114B9">
              <w:rPr>
                <w:rFonts w:ascii="Times New Roman" w:hAnsi="Times New Roman"/>
              </w:rPr>
              <w:t xml:space="preserve">« Poids » sous l’eau : </w:t>
            </w:r>
            <w:proofErr w:type="spellStart"/>
            <w:r w:rsidRPr="000114B9">
              <w:rPr>
                <w:rFonts w:ascii="Times New Roman" w:hAnsi="Times New Roman"/>
              </w:rPr>
              <w:t>P</w:t>
            </w:r>
            <w:r w:rsidRPr="000114B9">
              <w:rPr>
                <w:rFonts w:ascii="Times New Roman" w:hAnsi="Times New Roman"/>
                <w:vertAlign w:val="subscript"/>
              </w:rPr>
              <w:t>immergé</w:t>
            </w:r>
            <w:proofErr w:type="spellEnd"/>
            <w:r w:rsidR="00B31D89">
              <w:rPr>
                <w:rFonts w:ascii="Times New Roman" w:hAnsi="Times New Roman"/>
                <w:vertAlign w:val="subscript"/>
              </w:rPr>
              <w:t xml:space="preserve">  </w:t>
            </w:r>
            <w:r w:rsidR="00B31D89" w:rsidRPr="00B31D89">
              <w:rPr>
                <w:rFonts w:ascii="Times New Roman" w:hAnsi="Times New Roman"/>
              </w:rPr>
              <w:t>(N)</w:t>
            </w:r>
          </w:p>
        </w:tc>
        <w:tc>
          <w:tcPr>
            <w:tcW w:w="2650" w:type="dxa"/>
            <w:vAlign w:val="center"/>
          </w:tcPr>
          <w:p w:rsidR="000114B9" w:rsidRPr="000114B9" w:rsidRDefault="00B31D89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 N</w:t>
            </w:r>
          </w:p>
        </w:tc>
        <w:tc>
          <w:tcPr>
            <w:tcW w:w="2649" w:type="dxa"/>
            <w:vAlign w:val="center"/>
          </w:tcPr>
          <w:p w:rsidR="000114B9" w:rsidRPr="000114B9" w:rsidRDefault="00B31D89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 N</w:t>
            </w:r>
          </w:p>
        </w:tc>
        <w:tc>
          <w:tcPr>
            <w:tcW w:w="2650" w:type="dxa"/>
            <w:vAlign w:val="center"/>
          </w:tcPr>
          <w:p w:rsidR="000114B9" w:rsidRPr="000114B9" w:rsidRDefault="00E67B1D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 N</w:t>
            </w:r>
          </w:p>
        </w:tc>
      </w:tr>
      <w:tr w:rsidR="00B31D89" w:rsidRPr="000114B9" w:rsidTr="00DD6FDA">
        <w:trPr>
          <w:trHeight w:val="850"/>
        </w:trPr>
        <w:tc>
          <w:tcPr>
            <w:tcW w:w="2649" w:type="dxa"/>
            <w:vAlign w:val="center"/>
          </w:tcPr>
          <w:p w:rsidR="000114B9" w:rsidRPr="000114B9" w:rsidRDefault="000114B9" w:rsidP="00DD6FDA">
            <w:pPr>
              <w:rPr>
                <w:rFonts w:ascii="Times New Roman" w:hAnsi="Times New Roman"/>
              </w:rPr>
            </w:pPr>
            <w:r w:rsidRPr="000114B9">
              <w:rPr>
                <w:rFonts w:ascii="Times New Roman" w:hAnsi="Times New Roman"/>
              </w:rPr>
              <w:t>Poids dans l’air : P</w:t>
            </w:r>
            <w:r w:rsidR="00B31D89">
              <w:rPr>
                <w:rFonts w:ascii="Times New Roman" w:hAnsi="Times New Roman"/>
              </w:rPr>
              <w:t xml:space="preserve"> (N)</w:t>
            </w:r>
          </w:p>
        </w:tc>
        <w:tc>
          <w:tcPr>
            <w:tcW w:w="2650" w:type="dxa"/>
            <w:vAlign w:val="center"/>
          </w:tcPr>
          <w:p w:rsidR="000114B9" w:rsidRPr="000114B9" w:rsidRDefault="00B31D89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 N</w:t>
            </w:r>
          </w:p>
        </w:tc>
        <w:tc>
          <w:tcPr>
            <w:tcW w:w="2649" w:type="dxa"/>
            <w:vAlign w:val="center"/>
          </w:tcPr>
          <w:p w:rsidR="000114B9" w:rsidRPr="000114B9" w:rsidRDefault="00B31D89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N</w:t>
            </w:r>
          </w:p>
        </w:tc>
        <w:tc>
          <w:tcPr>
            <w:tcW w:w="2650" w:type="dxa"/>
            <w:vAlign w:val="center"/>
          </w:tcPr>
          <w:p w:rsidR="000114B9" w:rsidRPr="000114B9" w:rsidRDefault="00E67B1D" w:rsidP="00B31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N</w:t>
            </w:r>
          </w:p>
        </w:tc>
      </w:tr>
      <w:tr w:rsidR="00B31D89" w:rsidRPr="000114B9" w:rsidTr="00DD6FDA">
        <w:trPr>
          <w:trHeight w:val="850"/>
        </w:trPr>
        <w:tc>
          <w:tcPr>
            <w:tcW w:w="2649" w:type="dxa"/>
            <w:vAlign w:val="center"/>
          </w:tcPr>
          <w:p w:rsidR="000114B9" w:rsidRPr="000114B9" w:rsidRDefault="000114B9" w:rsidP="00DD6FDA">
            <w:pPr>
              <w:rPr>
                <w:rFonts w:ascii="Times New Roman" w:hAnsi="Times New Roman"/>
              </w:rPr>
            </w:pPr>
            <w:r w:rsidRPr="000114B9">
              <w:rPr>
                <w:rFonts w:ascii="Times New Roman" w:hAnsi="Times New Roman"/>
              </w:rPr>
              <w:t xml:space="preserve">P – </w:t>
            </w:r>
            <w:proofErr w:type="spellStart"/>
            <w:r w:rsidRPr="000114B9">
              <w:rPr>
                <w:rFonts w:ascii="Times New Roman" w:hAnsi="Times New Roman"/>
              </w:rPr>
              <w:t>P</w:t>
            </w:r>
            <w:r w:rsidRPr="000114B9">
              <w:rPr>
                <w:rFonts w:ascii="Times New Roman" w:hAnsi="Times New Roman"/>
                <w:vertAlign w:val="subscript"/>
              </w:rPr>
              <w:t>immergé</w:t>
            </w:r>
            <w:proofErr w:type="spellEnd"/>
            <w:r w:rsidRPr="000114B9">
              <w:rPr>
                <w:rFonts w:ascii="Times New Roman" w:hAnsi="Times New Roman"/>
              </w:rPr>
              <w:t> :</w:t>
            </w:r>
          </w:p>
        </w:tc>
        <w:tc>
          <w:tcPr>
            <w:tcW w:w="2650" w:type="dxa"/>
            <w:vAlign w:val="center"/>
          </w:tcPr>
          <w:p w:rsidR="000114B9" w:rsidRPr="000114B9" w:rsidRDefault="000114B9" w:rsidP="00DD6FDA">
            <w:pPr>
              <w:rPr>
                <w:rFonts w:ascii="Times New Roman" w:hAnsi="Times New Roman"/>
              </w:rPr>
            </w:pPr>
          </w:p>
        </w:tc>
        <w:tc>
          <w:tcPr>
            <w:tcW w:w="2649" w:type="dxa"/>
            <w:vAlign w:val="center"/>
          </w:tcPr>
          <w:p w:rsidR="000114B9" w:rsidRPr="000114B9" w:rsidRDefault="000114B9" w:rsidP="00DD6FDA">
            <w:pPr>
              <w:rPr>
                <w:rFonts w:ascii="Times New Roman" w:hAnsi="Times New Roman"/>
              </w:rPr>
            </w:pPr>
          </w:p>
        </w:tc>
        <w:tc>
          <w:tcPr>
            <w:tcW w:w="2650" w:type="dxa"/>
            <w:vAlign w:val="center"/>
          </w:tcPr>
          <w:p w:rsidR="000114B9" w:rsidRPr="000114B9" w:rsidRDefault="000114B9" w:rsidP="00DD6FDA">
            <w:pPr>
              <w:rPr>
                <w:rFonts w:ascii="Times New Roman" w:hAnsi="Times New Roman"/>
              </w:rPr>
            </w:pPr>
          </w:p>
        </w:tc>
      </w:tr>
    </w:tbl>
    <w:p w:rsidR="00E67B1D" w:rsidRDefault="00E67B1D" w:rsidP="000114B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b/>
          <w:bCs/>
          <w:color w:val="984806" w:themeColor="accent6" w:themeShade="80"/>
        </w:rPr>
      </w:pPr>
    </w:p>
    <w:p w:rsidR="000114B9" w:rsidRPr="000114B9" w:rsidRDefault="000114B9" w:rsidP="000114B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984806" w:themeColor="accent6" w:themeShade="80"/>
        </w:rPr>
      </w:pPr>
      <w:r w:rsidRPr="000114B9">
        <w:rPr>
          <w:rFonts w:ascii="Comic Sans MS" w:hAnsi="Comic Sans MS" w:cs="Comic Sans MS"/>
          <w:b/>
          <w:bCs/>
          <w:color w:val="984806" w:themeColor="accent6" w:themeShade="80"/>
        </w:rPr>
        <w:t xml:space="preserve"> Exploiter et répondre à la problématique. </w:t>
      </w:r>
    </w:p>
    <w:p w:rsidR="000114B9" w:rsidRPr="000114B9" w:rsidRDefault="000114B9" w:rsidP="000114B9">
      <w:pPr>
        <w:pStyle w:val="Default"/>
        <w:jc w:val="both"/>
        <w:rPr>
          <w:sz w:val="22"/>
          <w:szCs w:val="22"/>
        </w:rPr>
      </w:pPr>
    </w:p>
    <w:p w:rsidR="000114B9" w:rsidRPr="000114B9" w:rsidRDefault="00534887" w:rsidP="00534887">
      <w:pPr>
        <w:pStyle w:val="Default"/>
        <w:numPr>
          <w:ilvl w:val="0"/>
          <w:numId w:val="2"/>
        </w:numPr>
        <w:jc w:val="both"/>
        <w:rPr>
          <w:b/>
          <w:i/>
          <w:color w:val="244061" w:themeColor="accent1" w:themeShade="80"/>
          <w:sz w:val="22"/>
          <w:szCs w:val="22"/>
        </w:rPr>
      </w:pPr>
      <w:r>
        <w:rPr>
          <w:b/>
          <w:i/>
          <w:color w:val="244061" w:themeColor="accent1" w:themeShade="80"/>
          <w:sz w:val="22"/>
          <w:szCs w:val="22"/>
        </w:rPr>
        <w:t xml:space="preserve">. </w:t>
      </w:r>
      <w:r w:rsidR="00C41483">
        <w:rPr>
          <w:b/>
          <w:i/>
          <w:color w:val="244061" w:themeColor="accent1" w:themeShade="80"/>
          <w:sz w:val="22"/>
          <w:szCs w:val="22"/>
        </w:rPr>
        <w:t xml:space="preserve">Paul </w:t>
      </w:r>
      <w:r w:rsidR="000114B9" w:rsidRPr="000114B9">
        <w:rPr>
          <w:b/>
          <w:i/>
          <w:color w:val="244061" w:themeColor="accent1" w:themeShade="80"/>
          <w:sz w:val="22"/>
          <w:szCs w:val="22"/>
        </w:rPr>
        <w:t xml:space="preserve"> a-t-il raison ?</w:t>
      </w:r>
    </w:p>
    <w:p w:rsidR="000114B9" w:rsidRDefault="000114B9" w:rsidP="000114B9">
      <w:pPr>
        <w:pStyle w:val="Default"/>
        <w:jc w:val="both"/>
        <w:rPr>
          <w:color w:val="auto"/>
          <w:sz w:val="22"/>
          <w:szCs w:val="22"/>
        </w:rPr>
      </w:pPr>
      <w:r w:rsidRPr="000114B9">
        <w:rPr>
          <w:color w:val="auto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:rsidR="00A92634" w:rsidRPr="000114B9" w:rsidRDefault="00A92634" w:rsidP="000114B9">
      <w:pPr>
        <w:pStyle w:val="Default"/>
        <w:jc w:val="both"/>
        <w:rPr>
          <w:color w:val="auto"/>
          <w:sz w:val="22"/>
          <w:szCs w:val="22"/>
        </w:rPr>
      </w:pPr>
    </w:p>
    <w:p w:rsidR="000114B9" w:rsidRPr="000114B9" w:rsidRDefault="000114B9" w:rsidP="000114B9">
      <w:pPr>
        <w:pStyle w:val="Default"/>
        <w:jc w:val="both"/>
        <w:rPr>
          <w:color w:val="auto"/>
          <w:sz w:val="22"/>
          <w:szCs w:val="22"/>
        </w:rPr>
      </w:pPr>
      <w:r w:rsidRPr="000114B9">
        <w:rPr>
          <w:color w:val="auto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:rsidR="000114B9" w:rsidRPr="000114B9" w:rsidRDefault="000114B9" w:rsidP="000114B9">
      <w:pPr>
        <w:pStyle w:val="Default"/>
        <w:ind w:left="720"/>
        <w:jc w:val="both"/>
        <w:rPr>
          <w:b/>
          <w:i/>
          <w:iCs/>
          <w:sz w:val="22"/>
          <w:szCs w:val="22"/>
        </w:rPr>
      </w:pPr>
    </w:p>
    <w:p w:rsidR="000114B9" w:rsidRPr="000114B9" w:rsidRDefault="000114B9" w:rsidP="00534887">
      <w:pPr>
        <w:pStyle w:val="Default"/>
        <w:numPr>
          <w:ilvl w:val="0"/>
          <w:numId w:val="3"/>
        </w:numPr>
        <w:jc w:val="both"/>
        <w:rPr>
          <w:i/>
          <w:iCs/>
          <w:color w:val="632423" w:themeColor="accent2" w:themeShade="80"/>
          <w:sz w:val="22"/>
          <w:szCs w:val="22"/>
        </w:rPr>
      </w:pPr>
      <w:r w:rsidRPr="000114B9">
        <w:rPr>
          <w:b/>
          <w:i/>
          <w:color w:val="632423" w:themeColor="accent2" w:themeShade="80"/>
          <w:sz w:val="22"/>
          <w:szCs w:val="22"/>
        </w:rPr>
        <w:t>Comment expliquer sa sensation de « légèreté » ?</w:t>
      </w:r>
      <w:r w:rsidRPr="000114B9">
        <w:rPr>
          <w:i/>
          <w:iCs/>
          <w:color w:val="632423" w:themeColor="accent2" w:themeShade="80"/>
          <w:sz w:val="22"/>
          <w:szCs w:val="22"/>
        </w:rPr>
        <w:t xml:space="preserve"> </w:t>
      </w:r>
      <w:r w:rsidR="005E5ECE">
        <w:rPr>
          <w:i/>
          <w:iCs/>
          <w:color w:val="632423" w:themeColor="accent2" w:themeShade="80"/>
          <w:sz w:val="22"/>
          <w:szCs w:val="22"/>
        </w:rPr>
        <w:t xml:space="preserve">(Y </w:t>
      </w:r>
      <w:r w:rsidR="00A92634">
        <w:rPr>
          <w:i/>
          <w:iCs/>
          <w:color w:val="632423" w:themeColor="accent2" w:themeShade="80"/>
          <w:sz w:val="22"/>
          <w:szCs w:val="22"/>
        </w:rPr>
        <w:t xml:space="preserve"> a-t-il une force exercée par l’eau sur le solide ?)</w:t>
      </w:r>
    </w:p>
    <w:p w:rsidR="00A92634" w:rsidRDefault="00A92634">
      <w:pPr>
        <w:rPr>
          <w:rFonts w:ascii="Times New Roman" w:hAnsi="Times New Roman"/>
        </w:rPr>
      </w:pPr>
    </w:p>
    <w:p w:rsidR="00A92634" w:rsidRDefault="00A926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…………………………………………………………………………………………………………………….</w:t>
      </w:r>
    </w:p>
    <w:p w:rsidR="00A92634" w:rsidRDefault="00A926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…………………………………………………………………………………………………………………….</w:t>
      </w:r>
    </w:p>
    <w:p w:rsidR="00A92634" w:rsidRDefault="00A926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…………………………………………………………………………………………………………………….</w:t>
      </w:r>
    </w:p>
    <w:p w:rsidR="00D818C8" w:rsidRDefault="00A926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</w:t>
      </w:r>
    </w:p>
    <w:p w:rsidR="00355F2B" w:rsidRDefault="00355F2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10206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0"/>
        <w:gridCol w:w="3402"/>
        <w:gridCol w:w="1134"/>
      </w:tblGrid>
      <w:tr w:rsidR="00355F2B" w:rsidRPr="00355F2B" w:rsidTr="00355F2B">
        <w:trPr>
          <w:trHeight w:val="698"/>
          <w:jc w:val="center"/>
        </w:trPr>
        <w:tc>
          <w:tcPr>
            <w:tcW w:w="10206" w:type="dxa"/>
            <w:gridSpan w:val="3"/>
          </w:tcPr>
          <w:p w:rsidR="00355F2B" w:rsidRPr="00355F2B" w:rsidRDefault="00355F2B" w:rsidP="00355F2B">
            <w:pPr>
              <w:jc w:val="center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lastRenderedPageBreak/>
              <w:t>Grille 1  BACCALAURÉAT PROFESSIONNEL</w:t>
            </w:r>
          </w:p>
          <w:p w:rsidR="00355F2B" w:rsidRPr="00355F2B" w:rsidRDefault="00355F2B" w:rsidP="00355F2B">
            <w:pPr>
              <w:jc w:val="center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Épreuve de contrôle : partie portant sur les connaissances et compétences évaluées dans l’épreuve E1</w:t>
            </w:r>
          </w:p>
          <w:p w:rsidR="00355F2B" w:rsidRPr="00355F2B" w:rsidRDefault="00355F2B" w:rsidP="00355F2B">
            <w:pPr>
              <w:jc w:val="center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lang w:eastAsia="fr-FR"/>
              </w:rPr>
              <w:t>Durée 15 min</w:t>
            </w:r>
          </w:p>
        </w:tc>
      </w:tr>
      <w:tr w:rsidR="00355F2B" w:rsidRPr="00355F2B" w:rsidTr="00355F2B">
        <w:trPr>
          <w:trHeight w:val="124"/>
          <w:jc w:val="center"/>
        </w:trPr>
        <w:tc>
          <w:tcPr>
            <w:tcW w:w="10206" w:type="dxa"/>
            <w:gridSpan w:val="3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Sujet : </w:t>
            </w:r>
            <w:r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Poussée d’Arhimède </w:t>
            </w:r>
          </w:p>
        </w:tc>
      </w:tr>
      <w:tr w:rsidR="00355F2B" w:rsidRPr="00355F2B" w:rsidTr="00355F2B">
        <w:trPr>
          <w:trHeight w:val="379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CRITÈRES D’ÉVALUATION </w:t>
            </w:r>
          </w:p>
        </w:tc>
        <w:tc>
          <w:tcPr>
            <w:tcW w:w="3402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Eléments de correction </w:t>
            </w:r>
          </w:p>
        </w:tc>
        <w:tc>
          <w:tcPr>
            <w:tcW w:w="1134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b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noProof/>
                <w:lang w:eastAsia="fr-FR"/>
              </w:rPr>
              <w:t>Barème</w:t>
            </w:r>
          </w:p>
        </w:tc>
      </w:tr>
      <w:tr w:rsidR="00355F2B" w:rsidRPr="00355F2B" w:rsidTr="00355F2B">
        <w:trPr>
          <w:trHeight w:val="718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jc w:val="center"/>
              <w:rPr>
                <w:rFonts w:asciiTheme="minorHAnsi" w:eastAsiaTheme="minorHAnsi" w:hAnsiTheme="minorHAnsi" w:cstheme="minorBidi"/>
                <w:noProof/>
                <w:u w:val="single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u w:val="single"/>
                <w:lang w:eastAsia="fr-FR"/>
              </w:rPr>
              <w:t>DÉFINIR ET EXPLICITER LE PROBLÈME POSÉ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Compréhension des objectifs par rapport aux données contextuelles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Respect des consignes et des préconisations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Sélection et traitement des informations pertinentes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Définition de la situation/problème </w:t>
            </w:r>
          </w:p>
        </w:tc>
        <w:tc>
          <w:tcPr>
            <w:tcW w:w="3402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Vérifier l’hypothèse de Paul</w:t>
            </w: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.</w:t>
            </w:r>
          </w:p>
          <w:p w:rsidR="00355F2B" w:rsidRPr="00355F2B" w:rsidRDefault="00C41483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 Comparer un poids dans l’eau et dans l’air</w:t>
            </w:r>
            <w:r w:rsidR="00355F2B"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.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Pré-requis : P=m*g</w:t>
            </w: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.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C41483" w:rsidRP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Déterminer expérimentalement la valeur de la force de poussée d’Archimède</w:t>
            </w:r>
          </w:p>
        </w:tc>
        <w:tc>
          <w:tcPr>
            <w:tcW w:w="1134" w:type="dxa"/>
            <w:vAlign w:val="center"/>
          </w:tcPr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/1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/1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/0,5 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</w:p>
        </w:tc>
      </w:tr>
      <w:tr w:rsidR="00355F2B" w:rsidRPr="00355F2B" w:rsidTr="00355F2B">
        <w:trPr>
          <w:trHeight w:val="718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jc w:val="center"/>
              <w:rPr>
                <w:rFonts w:asciiTheme="minorHAnsi" w:eastAsiaTheme="minorHAnsi" w:hAnsiTheme="minorHAnsi" w:cstheme="minorBidi"/>
                <w:noProof/>
                <w:u w:val="single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u w:val="single"/>
                <w:lang w:eastAsia="fr-FR"/>
              </w:rPr>
              <w:t>METTRE EN OEUVRE UNE DÉMARCHE DE RÉSOLUTION DE PROBLÈME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Justification des choix méthodologiques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Mobilisation des connaissances et des outils nécessaires à la résolution du problème posé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Rigueur et cohérence du raisonnement </w:t>
            </w:r>
          </w:p>
        </w:tc>
        <w:tc>
          <w:tcPr>
            <w:tcW w:w="3402" w:type="dxa"/>
          </w:tcPr>
          <w:p w:rsidR="00A92634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C41483" w:rsidRP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Connaitre le principe de la poussée d’Archimède.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A07D38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Valeur</w:t>
            </w:r>
            <w:r w:rsid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 poids, </w:t>
            </w:r>
            <w:r w:rsidR="00A07D38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direction sens ,</w:t>
            </w:r>
            <w:r w:rsidR="00C41483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valeur de la poussée d’Archimède corrects. </w:t>
            </w: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 </w:t>
            </w:r>
          </w:p>
          <w:p w:rsidR="00355F2B" w:rsidRPr="00355F2B" w:rsidRDefault="00A07D38" w:rsidP="00A92634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</w:t>
            </w:r>
            <w:r w:rsidR="00A92634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 Unités correctes … </w:t>
            </w:r>
          </w:p>
        </w:tc>
        <w:tc>
          <w:tcPr>
            <w:tcW w:w="1134" w:type="dxa"/>
            <w:vAlign w:val="center"/>
          </w:tcPr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              /1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/1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</w:p>
          <w:p w:rsidR="00355F2B" w:rsidRPr="00355F2B" w:rsidRDefault="00355F2B" w:rsidP="007E5EF8">
            <w:pPr>
              <w:jc w:val="right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/1</w:t>
            </w:r>
          </w:p>
        </w:tc>
      </w:tr>
      <w:tr w:rsidR="00355F2B" w:rsidRPr="00355F2B" w:rsidTr="00355F2B">
        <w:trPr>
          <w:trHeight w:val="838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ÉVALUER LES RÉSULTATS OBTENUS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Analyse critique des résultats obtenus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Validation des solutions proposées par rapport aux objectifs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Traitement des difficultés rencontrées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Formulation de propositions </w:t>
            </w:r>
          </w:p>
        </w:tc>
        <w:tc>
          <w:tcPr>
            <w:tcW w:w="3402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</w:t>
            </w:r>
            <w:r w:rsidR="00A92634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 Force de Poussée opposée au poids, d’où le poids apparent &lt;P</w:t>
            </w:r>
            <w:r w:rsidR="00A92634"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.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- </w:t>
            </w:r>
            <w:r w:rsidR="00A92634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Le poids mesuré dans l’eau est le poids apparent.</w:t>
            </w:r>
          </w:p>
          <w:p w:rsidR="00355F2B" w:rsidRPr="00355F2B" w:rsidRDefault="00355F2B" w:rsidP="00A92634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</w:t>
            </w:r>
            <w:r w:rsidR="00A92634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 xml:space="preserve"> Force exercée par l’eau sur le solide.</w:t>
            </w:r>
          </w:p>
        </w:tc>
        <w:tc>
          <w:tcPr>
            <w:tcW w:w="1134" w:type="dxa"/>
            <w:vAlign w:val="center"/>
          </w:tcPr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</w:tc>
      </w:tr>
      <w:tr w:rsidR="00355F2B" w:rsidRPr="00355F2B" w:rsidTr="00355F2B">
        <w:trPr>
          <w:trHeight w:val="838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S’EXPRIMER AVEC EFFICACITÉ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Précision, clarté et structure de l’expression orale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Pertinence dans l’argumentation et la réponse aux questions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Qualité scientifique, technique et professionnelle du vocabulaire utilisé 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- Maîtrise de la relation avec le jury </w:t>
            </w:r>
          </w:p>
        </w:tc>
        <w:tc>
          <w:tcPr>
            <w:tcW w:w="3402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-Lecture correcte du texte, termes précis lors de l’exposition de la situation problème.</w:t>
            </w:r>
          </w:p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 Connecteurs logiques, conclusion</w:t>
            </w:r>
          </w:p>
          <w:p w:rsidR="00355F2B" w:rsidRPr="00355F2B" w:rsidRDefault="00355F2B" w:rsidP="00A92634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-Vocabulaire adapté</w:t>
            </w:r>
            <w:r w:rsidR="00A92634"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  <w:t> : dynamomètre, poussée d’Archimède, poids apparent, …</w:t>
            </w:r>
          </w:p>
        </w:tc>
        <w:tc>
          <w:tcPr>
            <w:tcW w:w="1134" w:type="dxa"/>
            <w:vAlign w:val="center"/>
          </w:tcPr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/0,5</w:t>
            </w:r>
          </w:p>
          <w:p w:rsidR="00355F2B" w:rsidRPr="00355F2B" w:rsidRDefault="00355F2B" w:rsidP="00355F2B">
            <w:pPr>
              <w:jc w:val="right"/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>/1</w:t>
            </w:r>
          </w:p>
        </w:tc>
      </w:tr>
      <w:tr w:rsidR="00355F2B" w:rsidRPr="00355F2B" w:rsidTr="00355F2B">
        <w:trPr>
          <w:trHeight w:val="124"/>
          <w:jc w:val="center"/>
        </w:trPr>
        <w:tc>
          <w:tcPr>
            <w:tcW w:w="5670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Note sur 10 </w:t>
            </w:r>
          </w:p>
        </w:tc>
        <w:tc>
          <w:tcPr>
            <w:tcW w:w="3402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eastAsia="fr-FR"/>
              </w:rPr>
            </w:pPr>
          </w:p>
        </w:tc>
        <w:tc>
          <w:tcPr>
            <w:tcW w:w="1134" w:type="dxa"/>
          </w:tcPr>
          <w:p w:rsidR="00355F2B" w:rsidRPr="00355F2B" w:rsidRDefault="00355F2B" w:rsidP="00355F2B">
            <w:pPr>
              <w:rPr>
                <w:rFonts w:asciiTheme="minorHAnsi" w:eastAsiaTheme="minorHAnsi" w:hAnsiTheme="minorHAnsi" w:cstheme="minorBidi"/>
                <w:noProof/>
                <w:lang w:eastAsia="fr-FR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lang w:eastAsia="fr-FR"/>
              </w:rPr>
              <w:t xml:space="preserve">/10 </w:t>
            </w:r>
          </w:p>
        </w:tc>
      </w:tr>
    </w:tbl>
    <w:p w:rsidR="000114B9" w:rsidRPr="00D818C8" w:rsidRDefault="000114B9" w:rsidP="007E5EF8">
      <w:pPr>
        <w:spacing w:after="0" w:line="360" w:lineRule="auto"/>
        <w:jc w:val="both"/>
        <w:rPr>
          <w:rFonts w:ascii="Times New Roman" w:hAnsi="Times New Roman"/>
          <w:sz w:val="2"/>
          <w:szCs w:val="2"/>
        </w:rPr>
      </w:pPr>
    </w:p>
    <w:sectPr w:rsidR="000114B9" w:rsidRPr="00D818C8" w:rsidSect="007E5EF8">
      <w:pgSz w:w="11906" w:h="16838"/>
      <w:pgMar w:top="426" w:right="141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2019"/>
    <w:multiLevelType w:val="hybridMultilevel"/>
    <w:tmpl w:val="CE342C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95E3B"/>
    <w:multiLevelType w:val="hybridMultilevel"/>
    <w:tmpl w:val="F35E16A4"/>
    <w:lvl w:ilvl="0" w:tplc="6FF804D6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227BA3"/>
    <w:multiLevelType w:val="hybridMultilevel"/>
    <w:tmpl w:val="15B4FF36"/>
    <w:lvl w:ilvl="0" w:tplc="CD804A8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987"/>
    <w:rsid w:val="000114B9"/>
    <w:rsid w:val="00355F2B"/>
    <w:rsid w:val="003E0032"/>
    <w:rsid w:val="00534887"/>
    <w:rsid w:val="005E5ECE"/>
    <w:rsid w:val="007E5EF8"/>
    <w:rsid w:val="00A07D38"/>
    <w:rsid w:val="00A92634"/>
    <w:rsid w:val="00AA6029"/>
    <w:rsid w:val="00B21067"/>
    <w:rsid w:val="00B31D89"/>
    <w:rsid w:val="00B577A9"/>
    <w:rsid w:val="00C41483"/>
    <w:rsid w:val="00D818C8"/>
    <w:rsid w:val="00DD4987"/>
    <w:rsid w:val="00E6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987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DD49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DD49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D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9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987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DD49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le">
    <w:name w:val="Table Grid"/>
    <w:basedOn w:val="TableauNormal"/>
    <w:uiPriority w:val="59"/>
    <w:rsid w:val="00DD49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D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9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701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Julien</cp:lastModifiedBy>
  <cp:revision>4</cp:revision>
  <dcterms:created xsi:type="dcterms:W3CDTF">2014-06-16T13:09:00Z</dcterms:created>
  <dcterms:modified xsi:type="dcterms:W3CDTF">2014-06-25T14:43:00Z</dcterms:modified>
</cp:coreProperties>
</file>